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9777599" cy="13779241"/>
            <wp:effectExtent b="0" l="0" r="0" t="0"/>
            <wp:docPr id="3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33" r="3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7599" cy="13779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3086100</wp:posOffset>
                </wp:positionV>
                <wp:extent cx="8080375" cy="1748790"/>
                <wp:effectExtent b="0" l="0" r="0" t="0"/>
                <wp:wrapNone/>
                <wp:docPr id="3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20100" y="2919893"/>
                          <a:ext cx="8051800" cy="172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Insert local language of text box here. Insert local language of text box here.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Insert local language of text box here.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3086100</wp:posOffset>
                </wp:positionV>
                <wp:extent cx="8080375" cy="1748790"/>
                <wp:effectExtent b="0" l="0" r="0" t="0"/>
                <wp:wrapNone/>
                <wp:docPr id="3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0375" cy="1748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9439275" cy="2657475"/>
                <wp:effectExtent b="0" l="0" r="0" t="0"/>
                <wp:wrapNone/>
                <wp:docPr id="3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40650" y="2465550"/>
                          <a:ext cx="9410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160"/>
                                <w:vertAlign w:val="baseline"/>
                              </w:rPr>
                              <w:t xml:space="preserve">Insert local.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16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60"/>
                                <w:vertAlign w:val="baseline"/>
                              </w:rPr>
                              <w:t xml:space="preserve">Language here.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ckwell" w:cs="Rockwell" w:eastAsia="Rockwell" w:hAnsi="Rockwell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6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9439275" cy="2657475"/>
                <wp:effectExtent b="0" l="0" r="0" t="0"/>
                <wp:wrapNone/>
                <wp:docPr id="3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9275" cy="265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23814" w:w="16839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E27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E27A7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DE27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gQmVoI3xsPtcJ0vAKekyazundg==">AMUW2mUBusT4wJY5gzs2saEP6jdvFVsxweTEY71NVZH99icWSOIuJJXsddGJUi7CuMiepEt1VMo4JoqLqv9q7RDyr7T9n0No7V2eI3xiFYvsKSOIpeJKN3CSj2574o/n7Wfgth+eguSI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2021-09-30T14:04:00Z</dcterms:created>
  <dc:creator>ANDREA, Penelope Jane</dc:creator>
</cp:coreProperties>
</file>