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8A33D" w14:textId="77777777" w:rsidR="009E4D64" w:rsidRPr="009E4D64" w:rsidRDefault="009E4D64" w:rsidP="009E4D64">
      <w:pPr>
        <w:pBdr>
          <w:bottom w:val="single" w:sz="18" w:space="0" w:color="9BCA3B"/>
        </w:pBdr>
        <w:shd w:val="clear" w:color="auto" w:fill="FFFFFF"/>
        <w:spacing w:after="150" w:line="240" w:lineRule="auto"/>
        <w:outlineLvl w:val="0"/>
        <w:rPr>
          <w:rFonts w:ascii="Georgia" w:eastAsia="Times New Roman" w:hAnsi="Georgia" w:cs="Times New Roman"/>
          <w:b/>
          <w:bCs/>
          <w:color w:val="333333"/>
          <w:kern w:val="36"/>
          <w:sz w:val="60"/>
          <w:szCs w:val="60"/>
          <w:lang w:eastAsia="en-GB"/>
        </w:rPr>
      </w:pPr>
      <w:r w:rsidRPr="009E4D64">
        <w:rPr>
          <w:rFonts w:ascii="Georgia" w:eastAsia="Times New Roman" w:hAnsi="Georgia" w:cs="Times New Roman"/>
          <w:b/>
          <w:bCs/>
          <w:color w:val="333333"/>
          <w:kern w:val="36"/>
          <w:sz w:val="60"/>
          <w:szCs w:val="60"/>
          <w:lang w:eastAsia="en-GB"/>
        </w:rPr>
        <w:t>Key messages for long-term care facilities - physician and managers</w:t>
      </w:r>
    </w:p>
    <w:p w14:paraId="63B8B8A0" w14:textId="77777777" w:rsidR="009E4D64" w:rsidRPr="009E4D64" w:rsidRDefault="009E4D64" w:rsidP="009E4D64">
      <w:pPr>
        <w:pBdr>
          <w:bottom w:val="single" w:sz="6" w:space="0" w:color="7CBDC1"/>
        </w:pBdr>
        <w:shd w:val="clear" w:color="auto" w:fill="FFFFFF"/>
        <w:spacing w:before="300" w:after="150" w:line="240" w:lineRule="auto"/>
        <w:outlineLvl w:val="1"/>
        <w:rPr>
          <w:rFonts w:ascii="Georgia" w:eastAsia="Times New Roman" w:hAnsi="Georgia" w:cs="Helvetica"/>
          <w:b/>
          <w:bCs/>
          <w:color w:val="333333"/>
          <w:sz w:val="51"/>
          <w:szCs w:val="51"/>
          <w:lang w:eastAsia="en-GB"/>
        </w:rPr>
      </w:pPr>
      <w:r w:rsidRPr="009E4D64">
        <w:rPr>
          <w:rFonts w:ascii="Georgia" w:eastAsia="Times New Roman" w:hAnsi="Georgia" w:cs="Helvetica"/>
          <w:b/>
          <w:bCs/>
          <w:color w:val="333333"/>
          <w:sz w:val="51"/>
          <w:szCs w:val="51"/>
          <w:lang w:eastAsia="en-GB"/>
        </w:rPr>
        <w:t>Tasks</w:t>
      </w:r>
    </w:p>
    <w:p w14:paraId="408FC01F"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Core tasks to improve antibiotic use in your facility include:</w:t>
      </w:r>
    </w:p>
    <w:p w14:paraId="65CA319D"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 Education of medical and nursing staff, targeting areas where antibiotic misuse is common [109,110]:</w:t>
      </w:r>
    </w:p>
    <w:p w14:paraId="18DE3166" w14:textId="77777777" w:rsidR="009E4D64" w:rsidRPr="009E4D64" w:rsidRDefault="009E4D64" w:rsidP="009E4D6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antibiotic </w:t>
      </w:r>
      <w:proofErr w:type="gramStart"/>
      <w:r w:rsidRPr="009E4D64">
        <w:rPr>
          <w:rFonts w:ascii="Helvetica" w:eastAsia="Times New Roman" w:hAnsi="Helvetica" w:cs="Helvetica"/>
          <w:color w:val="333333"/>
          <w:sz w:val="24"/>
          <w:szCs w:val="24"/>
          <w:lang w:eastAsia="en-GB"/>
        </w:rPr>
        <w:t>prophylaxis;</w:t>
      </w:r>
      <w:proofErr w:type="gramEnd"/>
    </w:p>
    <w:p w14:paraId="1F19D5F9" w14:textId="77777777" w:rsidR="009E4D64" w:rsidRPr="009E4D64" w:rsidRDefault="009E4D64" w:rsidP="009E4D6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antibiotic use in asymptomatic patients with positive cultures (colonisation</w:t>
      </w:r>
      <w:proofErr w:type="gramStart"/>
      <w:r w:rsidRPr="009E4D64">
        <w:rPr>
          <w:rFonts w:ascii="Helvetica" w:eastAsia="Times New Roman" w:hAnsi="Helvetica" w:cs="Helvetica"/>
          <w:color w:val="333333"/>
          <w:sz w:val="24"/>
          <w:szCs w:val="24"/>
          <w:lang w:eastAsia="en-GB"/>
        </w:rPr>
        <w:t>);</w:t>
      </w:r>
      <w:proofErr w:type="gramEnd"/>
    </w:p>
    <w:p w14:paraId="3D32629C" w14:textId="77777777" w:rsidR="009E4D64" w:rsidRPr="009E4D64" w:rsidRDefault="009E4D64" w:rsidP="009E4D6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topical antibiotics; and</w:t>
      </w:r>
    </w:p>
    <w:p w14:paraId="50FDDA81" w14:textId="77777777" w:rsidR="009E4D64" w:rsidRPr="009E4D64" w:rsidRDefault="009E4D64" w:rsidP="009E4D64">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excessively long durations of treatment.</w:t>
      </w:r>
    </w:p>
    <w:p w14:paraId="35B46CEB"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2. Education of patients and their families on the risks of selecting for antibiotic-resistant bacteria when using antibiotics unnecessarily (</w:t>
      </w:r>
      <w:proofErr w:type="gramStart"/>
      <w:r w:rsidRPr="009E4D64">
        <w:rPr>
          <w:rFonts w:ascii="Helvetica" w:eastAsia="Times New Roman" w:hAnsi="Helvetica" w:cs="Helvetica"/>
          <w:color w:val="333333"/>
          <w:sz w:val="24"/>
          <w:szCs w:val="24"/>
          <w:lang w:eastAsia="en-GB"/>
        </w:rPr>
        <w:t>e.g.</w:t>
      </w:r>
      <w:proofErr w:type="gramEnd"/>
      <w:r w:rsidRPr="009E4D64">
        <w:rPr>
          <w:rFonts w:ascii="Helvetica" w:eastAsia="Times New Roman" w:hAnsi="Helvetica" w:cs="Helvetica"/>
          <w:color w:val="333333"/>
          <w:sz w:val="24"/>
          <w:szCs w:val="24"/>
          <w:lang w:eastAsia="en-GB"/>
        </w:rPr>
        <w:t xml:space="preserve"> asymptomatic bacteriuria, viral respiratory tract infections) [109,110].</w:t>
      </w:r>
    </w:p>
    <w:p w14:paraId="65C335FB"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3. Using clinical pathways and evidence-based guidelines for diagnosing, treating and managing the most common infections (</w:t>
      </w:r>
      <w:proofErr w:type="gramStart"/>
      <w:r w:rsidRPr="009E4D64">
        <w:rPr>
          <w:rFonts w:ascii="Helvetica" w:eastAsia="Times New Roman" w:hAnsi="Helvetica" w:cs="Helvetica"/>
          <w:color w:val="333333"/>
          <w:sz w:val="24"/>
          <w:szCs w:val="24"/>
          <w:lang w:eastAsia="en-GB"/>
        </w:rPr>
        <w:t>e.g.</w:t>
      </w:r>
      <w:proofErr w:type="gramEnd"/>
      <w:r w:rsidRPr="009E4D64">
        <w:rPr>
          <w:rFonts w:ascii="Helvetica" w:eastAsia="Times New Roman" w:hAnsi="Helvetica" w:cs="Helvetica"/>
          <w:color w:val="333333"/>
          <w:sz w:val="24"/>
          <w:szCs w:val="24"/>
          <w:lang w:eastAsia="en-GB"/>
        </w:rPr>
        <w:t xml:space="preserve"> pneumonia, upper respiratory tract infections, skin and soft tissue infections, and urinary tract infections), and taking into account local antimicrobial susceptibility data [109].</w:t>
      </w:r>
    </w:p>
    <w:p w14:paraId="0CFACA62"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4. Reassessing antibiotic treatments </w:t>
      </w:r>
      <w:proofErr w:type="gramStart"/>
      <w:r w:rsidRPr="009E4D64">
        <w:rPr>
          <w:rFonts w:ascii="Helvetica" w:eastAsia="Times New Roman" w:hAnsi="Helvetica" w:cs="Helvetica"/>
          <w:color w:val="333333"/>
          <w:sz w:val="24"/>
          <w:szCs w:val="24"/>
          <w:lang w:eastAsia="en-GB"/>
        </w:rPr>
        <w:t>in light of</w:t>
      </w:r>
      <w:proofErr w:type="gramEnd"/>
      <w:r w:rsidRPr="009E4D64">
        <w:rPr>
          <w:rFonts w:ascii="Helvetica" w:eastAsia="Times New Roman" w:hAnsi="Helvetica" w:cs="Helvetica"/>
          <w:color w:val="333333"/>
          <w:sz w:val="24"/>
          <w:szCs w:val="24"/>
          <w:lang w:eastAsia="en-GB"/>
        </w:rPr>
        <w:t xml:space="preserve"> clinical conditions at 48–72 hours, or as soon as microbiological results are available, to [31,42,70-72]:</w:t>
      </w:r>
    </w:p>
    <w:p w14:paraId="0C32D02C" w14:textId="77777777" w:rsidR="009E4D64" w:rsidRPr="009E4D64" w:rsidRDefault="009E4D64" w:rsidP="009E4D6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change to a </w:t>
      </w:r>
      <w:proofErr w:type="gramStart"/>
      <w:r w:rsidRPr="009E4D64">
        <w:rPr>
          <w:rFonts w:ascii="Helvetica" w:eastAsia="Times New Roman" w:hAnsi="Helvetica" w:cs="Helvetica"/>
          <w:color w:val="333333"/>
          <w:sz w:val="24"/>
          <w:szCs w:val="24"/>
          <w:lang w:eastAsia="en-GB"/>
        </w:rPr>
        <w:t>narrow-spectrum</w:t>
      </w:r>
      <w:proofErr w:type="gramEnd"/>
      <w:r w:rsidRPr="009E4D64">
        <w:rPr>
          <w:rFonts w:ascii="Helvetica" w:eastAsia="Times New Roman" w:hAnsi="Helvetica" w:cs="Helvetica"/>
          <w:color w:val="333333"/>
          <w:sz w:val="24"/>
          <w:szCs w:val="24"/>
          <w:lang w:eastAsia="en-GB"/>
        </w:rPr>
        <w:t xml:space="preserve"> antibiotic;</w:t>
      </w:r>
    </w:p>
    <w:p w14:paraId="1468CECD" w14:textId="77777777" w:rsidR="009E4D64" w:rsidRPr="009E4D64" w:rsidRDefault="009E4D64" w:rsidP="009E4D6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continue or stop antibiotic </w:t>
      </w:r>
      <w:proofErr w:type="gramStart"/>
      <w:r w:rsidRPr="009E4D64">
        <w:rPr>
          <w:rFonts w:ascii="Helvetica" w:eastAsia="Times New Roman" w:hAnsi="Helvetica" w:cs="Helvetica"/>
          <w:color w:val="333333"/>
          <w:sz w:val="24"/>
          <w:szCs w:val="24"/>
          <w:lang w:eastAsia="en-GB"/>
        </w:rPr>
        <w:t>therapy;</w:t>
      </w:r>
      <w:proofErr w:type="gramEnd"/>
    </w:p>
    <w:p w14:paraId="13D24566" w14:textId="77777777" w:rsidR="009E4D64" w:rsidRPr="009E4D64" w:rsidRDefault="009E4D64" w:rsidP="009E4D6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switch to oral antibiotic therapy.</w:t>
      </w:r>
    </w:p>
    <w:p w14:paraId="04BD1301"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5. Avoiding diagnostic tests and cultures in asymptomatic patients [56,111].</w:t>
      </w:r>
    </w:p>
    <w:p w14:paraId="648EC2A3" w14:textId="77777777" w:rsidR="009E4D64" w:rsidRPr="009E4D64" w:rsidRDefault="009E4D64" w:rsidP="009E4D64">
      <w:pPr>
        <w:pBdr>
          <w:bottom w:val="single" w:sz="6" w:space="0" w:color="7CBDC1"/>
        </w:pBdr>
        <w:shd w:val="clear" w:color="auto" w:fill="FFFFFF"/>
        <w:spacing w:before="300" w:after="150" w:line="240" w:lineRule="auto"/>
        <w:outlineLvl w:val="1"/>
        <w:rPr>
          <w:rFonts w:ascii="Georgia" w:eastAsia="Times New Roman" w:hAnsi="Georgia" w:cs="Helvetica"/>
          <w:b/>
          <w:bCs/>
          <w:color w:val="333333"/>
          <w:sz w:val="51"/>
          <w:szCs w:val="51"/>
          <w:lang w:eastAsia="en-GB"/>
        </w:rPr>
      </w:pPr>
      <w:r w:rsidRPr="009E4D64">
        <w:rPr>
          <w:rFonts w:ascii="Georgia" w:eastAsia="Times New Roman" w:hAnsi="Georgia" w:cs="Helvetica"/>
          <w:b/>
          <w:bCs/>
          <w:color w:val="333333"/>
          <w:sz w:val="51"/>
          <w:szCs w:val="51"/>
          <w:lang w:eastAsia="en-GB"/>
        </w:rPr>
        <w:t>Things you can do</w:t>
      </w:r>
    </w:p>
    <w:p w14:paraId="53CDC6AC"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6. Implement infection prevention and control measures together with infection prevention and control professionals [expert consensus].</w:t>
      </w:r>
    </w:p>
    <w:p w14:paraId="184B9E10"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7. Take a thorough patient history when you prescribe an antibiotic, including recent antibiotic use, drug allergies, use of immunosuppressive therapy, and risk factors for antibiotic resistance (for example, recent hospitalisation, recent </w:t>
      </w:r>
      <w:proofErr w:type="gramStart"/>
      <w:r w:rsidRPr="009E4D64">
        <w:rPr>
          <w:rFonts w:ascii="Helvetica" w:eastAsia="Times New Roman" w:hAnsi="Helvetica" w:cs="Helvetica"/>
          <w:color w:val="333333"/>
          <w:sz w:val="24"/>
          <w:szCs w:val="24"/>
          <w:lang w:eastAsia="en-GB"/>
        </w:rPr>
        <w:t>procedure</w:t>
      </w:r>
      <w:proofErr w:type="gramEnd"/>
      <w:r w:rsidRPr="009E4D64">
        <w:rPr>
          <w:rFonts w:ascii="Helvetica" w:eastAsia="Times New Roman" w:hAnsi="Helvetica" w:cs="Helvetica"/>
          <w:color w:val="333333"/>
          <w:sz w:val="24"/>
          <w:szCs w:val="24"/>
          <w:lang w:eastAsia="en-GB"/>
        </w:rPr>
        <w:t xml:space="preserve"> or recent travel outside of Europe) [31].</w:t>
      </w:r>
    </w:p>
    <w:p w14:paraId="27FB7CAB"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8. Always perform a clinical examination of the patient before prescribing an antibiotic [31].</w:t>
      </w:r>
    </w:p>
    <w:p w14:paraId="75EA7014"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lastRenderedPageBreak/>
        <w:t>9. If in doubt before you prescribe an antibiotic, you should [25,26,53,70] [expert consensus]:</w:t>
      </w:r>
    </w:p>
    <w:p w14:paraId="3DDAA5CD" w14:textId="77777777" w:rsidR="009E4D64" w:rsidRPr="009E4D64" w:rsidRDefault="009E4D64" w:rsidP="009E4D6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Check local, regional and national epidemiological </w:t>
      </w:r>
      <w:proofErr w:type="gramStart"/>
      <w:r w:rsidRPr="009E4D64">
        <w:rPr>
          <w:rFonts w:ascii="Helvetica" w:eastAsia="Times New Roman" w:hAnsi="Helvetica" w:cs="Helvetica"/>
          <w:color w:val="333333"/>
          <w:sz w:val="24"/>
          <w:szCs w:val="24"/>
          <w:lang w:eastAsia="en-GB"/>
        </w:rPr>
        <w:t>data;</w:t>
      </w:r>
      <w:proofErr w:type="gramEnd"/>
    </w:p>
    <w:p w14:paraId="0817911A" w14:textId="77777777" w:rsidR="009E4D64" w:rsidRPr="009E4D64" w:rsidRDefault="009E4D64" w:rsidP="009E4D6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Seek guidance and advice from a senior colleague or a member of the antibiotic stewardship team.</w:t>
      </w:r>
    </w:p>
    <w:p w14:paraId="0B264DF1"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10. Only start antibiotic treatment if there is evidence of a bacterial infection, and do not treat colonisation [31].</w:t>
      </w:r>
    </w:p>
    <w:p w14:paraId="5788D291"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11. Avoid unnecessary antibiotic prophylaxis (</w:t>
      </w:r>
      <w:proofErr w:type="gramStart"/>
      <w:r w:rsidRPr="009E4D64">
        <w:rPr>
          <w:rFonts w:ascii="Helvetica" w:eastAsia="Times New Roman" w:hAnsi="Helvetica" w:cs="Helvetica"/>
          <w:color w:val="333333"/>
          <w:sz w:val="24"/>
          <w:szCs w:val="24"/>
          <w:lang w:eastAsia="en-GB"/>
        </w:rPr>
        <w:t>e.g.</w:t>
      </w:r>
      <w:proofErr w:type="gramEnd"/>
      <w:r w:rsidRPr="009E4D64">
        <w:rPr>
          <w:rFonts w:ascii="Helvetica" w:eastAsia="Times New Roman" w:hAnsi="Helvetica" w:cs="Helvetica"/>
          <w:color w:val="333333"/>
          <w:sz w:val="24"/>
          <w:szCs w:val="24"/>
          <w:lang w:eastAsia="en-GB"/>
        </w:rPr>
        <w:t xml:space="preserve"> urinary tract infection prophylaxis) [111].</w:t>
      </w:r>
    </w:p>
    <w:p w14:paraId="3702F179"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12. Ensure that cultures are taken before starting antibiotics [31,42,70,71].</w:t>
      </w:r>
    </w:p>
    <w:p w14:paraId="06F67EE9"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13. Document the indication of antibiotic treatment, drug choice, dose, route of administration and duration of treatment in the patient chart [31,42,70,71].</w:t>
      </w:r>
    </w:p>
    <w:p w14:paraId="396F5CDA"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14. Answer the following key questions when reassessing antibiotic therapy after 48-72 hours (or as soon as microbiological results are available) [42,70]:</w:t>
      </w:r>
    </w:p>
    <w:p w14:paraId="0049F77B"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Does the patient have an infection that will respond to antibiotics?</w:t>
      </w:r>
      <w:r w:rsidRPr="009E4D64">
        <w:rPr>
          <w:rFonts w:ascii="Helvetica" w:eastAsia="Times New Roman" w:hAnsi="Helvetica" w:cs="Helvetica"/>
          <w:color w:val="333333"/>
          <w:sz w:val="24"/>
          <w:szCs w:val="24"/>
          <w:lang w:eastAsia="en-GB"/>
        </w:rPr>
        <w:br/>
        <w:t>If yes:</w:t>
      </w:r>
    </w:p>
    <w:p w14:paraId="30A7ECD2"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i. Is the patient on the correct antibiotic(s), correct dose, and correct route of administration?</w:t>
      </w:r>
    </w:p>
    <w:p w14:paraId="3535048A"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ii. Could an antibiotic with a narrower spectrum be used to treat the infection?</w:t>
      </w:r>
    </w:p>
    <w:p w14:paraId="4DFBF899"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iii. For how long should the patient receive the antibiotic(s)?</w:t>
      </w:r>
    </w:p>
    <w:p w14:paraId="567CF6F3"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15. Promote vaccination programmes for residents and staff [expert consensus].</w:t>
      </w:r>
    </w:p>
    <w:p w14:paraId="131A9B4D"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16. Follow infection prevention and control measures that are already established in your setting. If you see staff members at the hospital or healthcare setting who breach guidelines or protocols, ask them why they are doing so and provide them with tools to understand what they are doing wrong [69] [expert consensus].</w:t>
      </w:r>
    </w:p>
    <w:p w14:paraId="7EC49656"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17. Regularly participate in training courses and in meetings that support the implementation in the hospital of: a) prudent antibiotic use, b) evidence-based, local antibiotic guidelines, and c) infection prevention and control measures [52,53].</w:t>
      </w:r>
    </w:p>
    <w:p w14:paraId="56C85861"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18. Organise educational events and campaigns that provide residents with information on prudent antibiotic use.</w:t>
      </w:r>
    </w:p>
    <w:p w14:paraId="5EF353E2"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19. Ensure that residents (and their families) understand the reasons for antibiotic therapy, and key points related to antibiotic use, including to [expert consensus]:</w:t>
      </w:r>
    </w:p>
    <w:p w14:paraId="37E5EC5B"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a) Take antibiotics exactly as </w:t>
      </w:r>
      <w:proofErr w:type="gramStart"/>
      <w:r w:rsidRPr="009E4D64">
        <w:rPr>
          <w:rFonts w:ascii="Helvetica" w:eastAsia="Times New Roman" w:hAnsi="Helvetica" w:cs="Helvetica"/>
          <w:color w:val="333333"/>
          <w:sz w:val="24"/>
          <w:szCs w:val="24"/>
          <w:lang w:eastAsia="en-GB"/>
        </w:rPr>
        <w:t>prescribed;</w:t>
      </w:r>
      <w:proofErr w:type="gramEnd"/>
    </w:p>
    <w:p w14:paraId="0AA91E14"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b) Never save antibiotics for later </w:t>
      </w:r>
      <w:proofErr w:type="gramStart"/>
      <w:r w:rsidRPr="009E4D64">
        <w:rPr>
          <w:rFonts w:ascii="Helvetica" w:eastAsia="Times New Roman" w:hAnsi="Helvetica" w:cs="Helvetica"/>
          <w:color w:val="333333"/>
          <w:sz w:val="24"/>
          <w:szCs w:val="24"/>
          <w:lang w:eastAsia="en-GB"/>
        </w:rPr>
        <w:t>use;</w:t>
      </w:r>
      <w:proofErr w:type="gramEnd"/>
    </w:p>
    <w:p w14:paraId="14F38F87"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 xml:space="preserve">c) Never use leftover antibiotics from previous </w:t>
      </w:r>
      <w:proofErr w:type="gramStart"/>
      <w:r w:rsidRPr="009E4D64">
        <w:rPr>
          <w:rFonts w:ascii="Helvetica" w:eastAsia="Times New Roman" w:hAnsi="Helvetica" w:cs="Helvetica"/>
          <w:color w:val="333333"/>
          <w:sz w:val="24"/>
          <w:szCs w:val="24"/>
          <w:lang w:eastAsia="en-GB"/>
        </w:rPr>
        <w:t>treatments;</w:t>
      </w:r>
      <w:proofErr w:type="gramEnd"/>
    </w:p>
    <w:p w14:paraId="5ED5F29A" w14:textId="77777777" w:rsidR="009E4D64" w:rsidRPr="009E4D64" w:rsidRDefault="009E4D64" w:rsidP="009E4D64">
      <w:pPr>
        <w:shd w:val="clear" w:color="auto" w:fill="FFFFFF"/>
        <w:spacing w:after="150"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d) Never share leftover antibiotics with other residents or other people.</w:t>
      </w:r>
    </w:p>
    <w:p w14:paraId="50C8DF80" w14:textId="77777777" w:rsidR="009E4D64" w:rsidRPr="009E4D64" w:rsidRDefault="009E4D64" w:rsidP="009E4D64">
      <w:pPr>
        <w:shd w:val="clear" w:color="auto" w:fill="FFFFFF"/>
        <w:spacing w:line="240" w:lineRule="auto"/>
        <w:rPr>
          <w:rFonts w:ascii="Helvetica" w:eastAsia="Times New Roman" w:hAnsi="Helvetica" w:cs="Helvetica"/>
          <w:color w:val="333333"/>
          <w:sz w:val="24"/>
          <w:szCs w:val="24"/>
          <w:lang w:eastAsia="en-GB"/>
        </w:rPr>
      </w:pPr>
      <w:r w:rsidRPr="009E4D64">
        <w:rPr>
          <w:rFonts w:ascii="Helvetica" w:eastAsia="Times New Roman" w:hAnsi="Helvetica" w:cs="Helvetica"/>
          <w:color w:val="333333"/>
          <w:sz w:val="24"/>
          <w:szCs w:val="24"/>
          <w:lang w:eastAsia="en-GB"/>
        </w:rPr>
        <w:t>20. Regularly organise audits/surveys of antibiotic prescribing practices and of healthcare-associated infections [93].</w:t>
      </w:r>
    </w:p>
    <w:p w14:paraId="2C6E96A7" w14:textId="77777777" w:rsidR="005D1204" w:rsidRDefault="005D1204"/>
    <w:sectPr w:rsidR="005D1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81998"/>
    <w:multiLevelType w:val="multilevel"/>
    <w:tmpl w:val="1C5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35817"/>
    <w:multiLevelType w:val="multilevel"/>
    <w:tmpl w:val="5B38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E5401"/>
    <w:multiLevelType w:val="multilevel"/>
    <w:tmpl w:val="DF3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64"/>
    <w:rsid w:val="005D1204"/>
    <w:rsid w:val="00670369"/>
    <w:rsid w:val="009E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8375"/>
  <w15:chartTrackingRefBased/>
  <w15:docId w15:val="{CAAF0C36-9CA3-4350-B255-B8A84CE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D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E4D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E4D64"/>
    <w:rPr>
      <w:rFonts w:ascii="Times New Roman" w:eastAsia="Times New Roman" w:hAnsi="Times New Roman" w:cs="Times New Roman"/>
      <w:b/>
      <w:bCs/>
      <w:sz w:val="36"/>
      <w:szCs w:val="36"/>
      <w:lang w:eastAsia="en-GB"/>
    </w:rPr>
  </w:style>
  <w:style w:type="character" w:customStyle="1" w:styleId="label">
    <w:name w:val="label"/>
    <w:basedOn w:val="DefaultParagraphFont"/>
    <w:rsid w:val="009E4D64"/>
  </w:style>
  <w:style w:type="character" w:customStyle="1" w:styleId="sr-only">
    <w:name w:val="sr-only"/>
    <w:basedOn w:val="DefaultParagraphFont"/>
    <w:rsid w:val="009E4D64"/>
  </w:style>
  <w:style w:type="paragraph" w:styleId="NormalWeb">
    <w:name w:val="Normal (Web)"/>
    <w:basedOn w:val="Normal"/>
    <w:uiPriority w:val="99"/>
    <w:semiHidden/>
    <w:unhideWhenUsed/>
    <w:rsid w:val="009E4D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192124">
      <w:bodyDiv w:val="1"/>
      <w:marLeft w:val="0"/>
      <w:marRight w:val="0"/>
      <w:marTop w:val="0"/>
      <w:marBottom w:val="0"/>
      <w:divBdr>
        <w:top w:val="none" w:sz="0" w:space="0" w:color="auto"/>
        <w:left w:val="none" w:sz="0" w:space="0" w:color="auto"/>
        <w:bottom w:val="none" w:sz="0" w:space="0" w:color="auto"/>
        <w:right w:val="none" w:sz="0" w:space="0" w:color="auto"/>
      </w:divBdr>
      <w:divsChild>
        <w:div w:id="82990643">
          <w:marLeft w:val="0"/>
          <w:marRight w:val="0"/>
          <w:marTop w:val="0"/>
          <w:marBottom w:val="343"/>
          <w:divBdr>
            <w:top w:val="none" w:sz="0" w:space="0" w:color="auto"/>
            <w:left w:val="none" w:sz="0" w:space="0" w:color="auto"/>
            <w:bottom w:val="none" w:sz="0" w:space="0" w:color="auto"/>
            <w:right w:val="none" w:sz="0" w:space="0" w:color="auto"/>
          </w:divBdr>
        </w:div>
        <w:div w:id="1667514488">
          <w:marLeft w:val="0"/>
          <w:marRight w:val="0"/>
          <w:marTop w:val="0"/>
          <w:marBottom w:val="0"/>
          <w:divBdr>
            <w:top w:val="none" w:sz="0" w:space="0" w:color="auto"/>
            <w:left w:val="none" w:sz="0" w:space="0" w:color="auto"/>
            <w:bottom w:val="none" w:sz="0" w:space="0" w:color="auto"/>
            <w:right w:val="none" w:sz="0" w:space="0" w:color="auto"/>
          </w:divBdr>
          <w:divsChild>
            <w:div w:id="259531744">
              <w:marLeft w:val="0"/>
              <w:marRight w:val="0"/>
              <w:marTop w:val="0"/>
              <w:marBottom w:val="343"/>
              <w:divBdr>
                <w:top w:val="none" w:sz="0" w:space="0" w:color="auto"/>
                <w:left w:val="none" w:sz="0" w:space="0" w:color="auto"/>
                <w:bottom w:val="none" w:sz="0" w:space="0" w:color="auto"/>
                <w:right w:val="none" w:sz="0" w:space="0" w:color="auto"/>
              </w:divBdr>
            </w:div>
          </w:divsChild>
        </w:div>
        <w:div w:id="1436823965">
          <w:marLeft w:val="0"/>
          <w:marRight w:val="0"/>
          <w:marTop w:val="0"/>
          <w:marBottom w:val="0"/>
          <w:divBdr>
            <w:top w:val="none" w:sz="0" w:space="0" w:color="auto"/>
            <w:left w:val="none" w:sz="0" w:space="0" w:color="auto"/>
            <w:bottom w:val="none" w:sz="0" w:space="0" w:color="auto"/>
            <w:right w:val="none" w:sz="0" w:space="0" w:color="auto"/>
          </w:divBdr>
          <w:divsChild>
            <w:div w:id="1722751443">
              <w:marLeft w:val="0"/>
              <w:marRight w:val="0"/>
              <w:marTop w:val="0"/>
              <w:marBottom w:val="0"/>
              <w:divBdr>
                <w:top w:val="none" w:sz="0" w:space="0" w:color="auto"/>
                <w:left w:val="none" w:sz="0" w:space="0" w:color="auto"/>
                <w:bottom w:val="none" w:sz="0" w:space="0" w:color="auto"/>
                <w:right w:val="none" w:sz="0" w:space="0" w:color="auto"/>
              </w:divBdr>
              <w:divsChild>
                <w:div w:id="2026588027">
                  <w:marLeft w:val="0"/>
                  <w:marRight w:val="0"/>
                  <w:marTop w:val="0"/>
                  <w:marBottom w:val="343"/>
                  <w:divBdr>
                    <w:top w:val="none" w:sz="0" w:space="0" w:color="auto"/>
                    <w:left w:val="none" w:sz="0" w:space="0" w:color="auto"/>
                    <w:bottom w:val="none" w:sz="0" w:space="0" w:color="auto"/>
                    <w:right w:val="none" w:sz="0" w:space="0" w:color="auto"/>
                  </w:divBdr>
                  <w:divsChild>
                    <w:div w:id="2122072579">
                      <w:marLeft w:val="0"/>
                      <w:marRight w:val="0"/>
                      <w:marTop w:val="0"/>
                      <w:marBottom w:val="0"/>
                      <w:divBdr>
                        <w:top w:val="none" w:sz="0" w:space="0" w:color="auto"/>
                        <w:left w:val="none" w:sz="0" w:space="0" w:color="auto"/>
                        <w:bottom w:val="none" w:sz="0" w:space="0" w:color="auto"/>
                        <w:right w:val="none" w:sz="0" w:space="0" w:color="auto"/>
                      </w:divBdr>
                      <w:divsChild>
                        <w:div w:id="16385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Gilbro</dc:creator>
  <cp:keywords/>
  <dc:description/>
  <cp:lastModifiedBy>Signe Gilbro</cp:lastModifiedBy>
  <cp:revision>1</cp:revision>
  <dcterms:created xsi:type="dcterms:W3CDTF">2021-09-15T07:47:00Z</dcterms:created>
  <dcterms:modified xsi:type="dcterms:W3CDTF">2021-09-15T07:48:00Z</dcterms:modified>
</cp:coreProperties>
</file>